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D2" w:rsidRPr="00DF7FD2" w:rsidRDefault="00DF7FD2" w:rsidP="00DF7FD2">
      <w:pPr>
        <w:contextualSpacing/>
        <w:jc w:val="center"/>
        <w:rPr>
          <w:rFonts w:ascii="Batang" w:eastAsia="Batang" w:hAnsi="Batang"/>
          <w:sz w:val="40"/>
          <w:szCs w:val="40"/>
        </w:rPr>
      </w:pPr>
      <w:r w:rsidRPr="00DF7FD2">
        <w:rPr>
          <w:noProof/>
          <w:sz w:val="40"/>
          <w:szCs w:val="40"/>
        </w:rPr>
        <w:drawing>
          <wp:anchor distT="0" distB="0" distL="114300" distR="114300" simplePos="0" relativeHeight="251658240" behindDoc="0" locked="0" layoutInCell="1" allowOverlap="1" wp14:anchorId="7FB4DAA4" wp14:editId="5834D284">
            <wp:simplePos x="0" y="0"/>
            <wp:positionH relativeFrom="column">
              <wp:align>left</wp:align>
            </wp:positionH>
            <wp:positionV relativeFrom="paragraph">
              <wp:align>top</wp:align>
            </wp:positionV>
            <wp:extent cx="775335" cy="9404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VFD EMS Seal.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75335" cy="940435"/>
                    </a:xfrm>
                    <a:prstGeom prst="rect">
                      <a:avLst/>
                    </a:prstGeom>
                  </pic:spPr>
                </pic:pic>
              </a:graphicData>
            </a:graphic>
          </wp:anchor>
        </w:drawing>
      </w:r>
      <w:r w:rsidRPr="00DF7FD2">
        <w:rPr>
          <w:rFonts w:ascii="Batang" w:eastAsia="Batang" w:hAnsi="Batang"/>
          <w:sz w:val="40"/>
          <w:szCs w:val="40"/>
        </w:rPr>
        <w:t>The Prince George’s County Government</w:t>
      </w:r>
    </w:p>
    <w:p w:rsidR="00DF7FD2" w:rsidRDefault="00DF7FD2" w:rsidP="00007072">
      <w:pPr>
        <w:spacing w:line="360" w:lineRule="auto"/>
        <w:contextualSpacing/>
        <w:jc w:val="center"/>
        <w:rPr>
          <w:rFonts w:ascii="Batang" w:eastAsia="Batang" w:hAnsi="Batang"/>
          <w:sz w:val="40"/>
          <w:szCs w:val="40"/>
        </w:rPr>
      </w:pPr>
      <w:r w:rsidRPr="00DF7FD2">
        <w:rPr>
          <w:rFonts w:ascii="Batang" w:eastAsia="Batang" w:hAnsi="Batang"/>
          <w:sz w:val="40"/>
          <w:szCs w:val="40"/>
        </w:rPr>
        <w:t>Fire Department</w:t>
      </w:r>
    </w:p>
    <w:p w:rsidR="00DF7FD2" w:rsidRDefault="00DF7FD2" w:rsidP="00E76E7C">
      <w:pPr>
        <w:spacing w:line="360" w:lineRule="auto"/>
        <w:ind w:left="1440"/>
        <w:contextualSpacing/>
        <w:rPr>
          <w:rFonts w:ascii="Batang" w:eastAsia="Batang" w:hAnsi="Batang"/>
          <w:caps/>
        </w:rPr>
      </w:pPr>
      <w:r>
        <w:rPr>
          <w:rFonts w:ascii="Batang" w:eastAsia="Batang" w:hAnsi="Batang"/>
          <w:caps/>
        </w:rPr>
        <w:t xml:space="preserve">In </w:t>
      </w:r>
      <w:r w:rsidR="00C65C82">
        <w:rPr>
          <w:rFonts w:ascii="Batang" w:eastAsia="Batang" w:hAnsi="Batang"/>
          <w:caps/>
        </w:rPr>
        <w:t>the circuit court for prince gEo</w:t>
      </w:r>
      <w:bookmarkStart w:id="0" w:name="_GoBack"/>
      <w:bookmarkEnd w:id="0"/>
      <w:r>
        <w:rPr>
          <w:rFonts w:ascii="Batang" w:eastAsia="Batang" w:hAnsi="Batang"/>
          <w:caps/>
        </w:rPr>
        <w:t>rge’s county, maryland in the matter of:</w:t>
      </w:r>
    </w:p>
    <w:p w:rsidR="00DF7FD2" w:rsidRDefault="00DF7FD2" w:rsidP="00DF7FD2">
      <w:pPr>
        <w:ind w:left="1440" w:firstLine="360"/>
        <w:rPr>
          <w:rFonts w:ascii="Batang" w:eastAsia="Batang" w:hAnsi="Batang"/>
          <w:b/>
          <w:caps/>
          <w:u w:val="single"/>
        </w:rPr>
      </w:pPr>
      <w:r w:rsidRPr="00DF7FD2">
        <w:rPr>
          <w:rFonts w:ascii="Batang" w:eastAsia="Batang" w:hAnsi="Batang"/>
          <w:b/>
          <w:caps/>
          <w:u w:val="single"/>
        </w:rPr>
        <w:t>petition for leave to inspect records of the juvenile court</w:t>
      </w:r>
    </w:p>
    <w:p w:rsidR="00DF7FD2" w:rsidRPr="00007072" w:rsidRDefault="00DF7FD2" w:rsidP="00555F3C">
      <w:pPr>
        <w:ind w:left="720" w:firstLine="720"/>
        <w:rPr>
          <w:rFonts w:ascii="Times New Roman" w:eastAsia="Batang" w:hAnsi="Times New Roman" w:cs="Times New Roman"/>
        </w:rPr>
      </w:pPr>
      <w:r w:rsidRPr="00007072">
        <w:rPr>
          <w:rFonts w:ascii="Times New Roman" w:eastAsia="Batang" w:hAnsi="Times New Roman" w:cs="Times New Roman"/>
        </w:rPr>
        <w:t>Comes now Prince George’s County and the applicant respectfully petitions the Court for leave to inspect records of the Juvenile Court and for reasons therefore states:</w:t>
      </w:r>
    </w:p>
    <w:p w:rsidR="00555F3C" w:rsidRPr="00007072" w:rsidRDefault="00555F3C" w:rsidP="00555F3C">
      <w:pPr>
        <w:pStyle w:val="ListParagraph"/>
        <w:numPr>
          <w:ilvl w:val="0"/>
          <w:numId w:val="1"/>
        </w:numPr>
        <w:contextualSpacing w:val="0"/>
        <w:rPr>
          <w:rFonts w:ascii="Times New Roman" w:eastAsia="Batang" w:hAnsi="Times New Roman" w:cs="Times New Roman"/>
        </w:rPr>
      </w:pPr>
      <w:r w:rsidRPr="00007072">
        <w:rPr>
          <w:rFonts w:ascii="Times New Roman" w:eastAsia="Batang" w:hAnsi="Times New Roman" w:cs="Times New Roman"/>
        </w:rPr>
        <w:t>That the applicant is desirous of entering the Fire Service, but in order to do so he/she must obtain a juvenile record check through the Circuit Court for Prince George’s County, Maryland.</w:t>
      </w:r>
    </w:p>
    <w:p w:rsidR="00555F3C" w:rsidRPr="00007072" w:rsidRDefault="00555F3C" w:rsidP="00555F3C">
      <w:pPr>
        <w:pStyle w:val="ListParagraph"/>
        <w:numPr>
          <w:ilvl w:val="0"/>
          <w:numId w:val="1"/>
        </w:numPr>
        <w:contextualSpacing w:val="0"/>
        <w:rPr>
          <w:rFonts w:ascii="Times New Roman" w:eastAsia="Batang" w:hAnsi="Times New Roman" w:cs="Times New Roman"/>
        </w:rPr>
      </w:pPr>
      <w:r w:rsidRPr="00007072">
        <w:rPr>
          <w:rFonts w:ascii="Times New Roman" w:eastAsia="Batang" w:hAnsi="Times New Roman" w:cs="Times New Roman"/>
        </w:rPr>
        <w:t xml:space="preserve">That the applicant </w:t>
      </w:r>
      <w:r w:rsidRPr="00007072">
        <w:rPr>
          <w:rFonts w:ascii="Times New Roman" w:eastAsia="Batang" w:hAnsi="Times New Roman" w:cs="Times New Roman"/>
          <w:b/>
          <w:u w:val="single"/>
        </w:rPr>
        <w:t xml:space="preserve">has </w:t>
      </w:r>
      <w:proofErr w:type="gramStart"/>
      <w:r w:rsidRPr="00007072">
        <w:rPr>
          <w:rFonts w:ascii="Times New Roman" w:eastAsia="Batang" w:hAnsi="Times New Roman" w:cs="Times New Roman"/>
          <w:b/>
          <w:u w:val="single"/>
        </w:rPr>
        <w:t>a</w:t>
      </w:r>
      <w:r w:rsidRPr="00007072">
        <w:rPr>
          <w:rFonts w:ascii="Times New Roman" w:eastAsia="Batang" w:hAnsi="Times New Roman" w:cs="Times New Roman"/>
        </w:rPr>
        <w:t xml:space="preserve"> or</w:t>
      </w:r>
      <w:proofErr w:type="gramEnd"/>
      <w:r w:rsidRPr="00007072">
        <w:rPr>
          <w:rFonts w:ascii="Times New Roman" w:eastAsia="Batang" w:hAnsi="Times New Roman" w:cs="Times New Roman"/>
        </w:rPr>
        <w:t xml:space="preserve"> </w:t>
      </w:r>
      <w:r w:rsidRPr="00007072">
        <w:rPr>
          <w:rFonts w:ascii="Times New Roman" w:eastAsia="Batang" w:hAnsi="Times New Roman" w:cs="Times New Roman"/>
          <w:b/>
          <w:u w:val="single"/>
        </w:rPr>
        <w:t>has no</w:t>
      </w:r>
      <w:r w:rsidRPr="00007072">
        <w:rPr>
          <w:rFonts w:ascii="Times New Roman" w:eastAsia="Batang" w:hAnsi="Times New Roman" w:cs="Times New Roman"/>
        </w:rPr>
        <w:t xml:space="preserve"> record of proceedings in the said court.</w:t>
      </w:r>
    </w:p>
    <w:p w:rsidR="00555F3C" w:rsidRPr="00007072" w:rsidRDefault="00555F3C" w:rsidP="00555F3C">
      <w:pPr>
        <w:pStyle w:val="ListParagraph"/>
        <w:numPr>
          <w:ilvl w:val="0"/>
          <w:numId w:val="1"/>
        </w:numPr>
        <w:contextualSpacing w:val="0"/>
        <w:rPr>
          <w:rFonts w:ascii="Times New Roman" w:eastAsia="Batang" w:hAnsi="Times New Roman" w:cs="Times New Roman"/>
        </w:rPr>
      </w:pPr>
      <w:r w:rsidRPr="00007072">
        <w:rPr>
          <w:rFonts w:ascii="Times New Roman" w:eastAsia="Batang" w:hAnsi="Times New Roman" w:cs="Times New Roman"/>
        </w:rPr>
        <w:t>That the applicant is ____ years of age.</w:t>
      </w:r>
    </w:p>
    <w:p w:rsidR="00555F3C" w:rsidRPr="00007072" w:rsidRDefault="00555F3C" w:rsidP="00555F3C">
      <w:pPr>
        <w:ind w:left="720" w:firstLine="720"/>
        <w:rPr>
          <w:rFonts w:ascii="Times New Roman" w:eastAsia="Batang" w:hAnsi="Times New Roman" w:cs="Times New Roman"/>
        </w:rPr>
      </w:pPr>
      <w:r w:rsidRPr="00007072">
        <w:rPr>
          <w:rFonts w:ascii="Times New Roman" w:eastAsia="Batang" w:hAnsi="Times New Roman" w:cs="Times New Roman"/>
        </w:rPr>
        <w:t>WHEREFORE, it is respectfully requested that leave to examine and inspect such record be granted.  Should record exist in the Juvenile Court, it is respectfully requested that the aforementioned record be furnished your petitioner.</w:t>
      </w:r>
    </w:p>
    <w:p w:rsidR="00555F3C" w:rsidRDefault="00555F3C" w:rsidP="00555F3C">
      <w:pPr>
        <w:ind w:left="720"/>
        <w:rPr>
          <w:rFonts w:ascii="Times New Roman" w:eastAsia="Batang" w:hAnsi="Times New Roman" w:cs="Times New Roman"/>
          <w:sz w:val="24"/>
          <w:szCs w:val="24"/>
        </w:rPr>
      </w:pPr>
      <w:r>
        <w:rPr>
          <w:rFonts w:ascii="Times New Roman" w:eastAsia="Batang" w:hAnsi="Times New Roman" w:cs="Times New Roman"/>
          <w:sz w:val="24"/>
          <w:szCs w:val="24"/>
        </w:rPr>
        <w:t>PRINCE GEORGE’S COUNTY</w:t>
      </w:r>
    </w:p>
    <w:p w:rsidR="00555F3C" w:rsidRDefault="00555F3C" w:rsidP="00555F3C">
      <w:pPr>
        <w:spacing w:after="0" w:line="240" w:lineRule="auto"/>
        <w:ind w:left="720"/>
        <w:contextualSpacing/>
        <w:rPr>
          <w:rFonts w:ascii="Times New Roman" w:eastAsia="Batang" w:hAnsi="Times New Roman" w:cs="Times New Roman"/>
          <w:sz w:val="24"/>
          <w:szCs w:val="24"/>
          <w:u w:val="single"/>
        </w:rPr>
      </w:pPr>
      <w:r>
        <w:rPr>
          <w:rFonts w:ascii="Times New Roman" w:eastAsia="Batang" w:hAnsi="Times New Roman" w:cs="Times New Roman"/>
          <w:sz w:val="24"/>
          <w:szCs w:val="24"/>
        </w:rPr>
        <w:t xml:space="preserve">By: </w:t>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p>
    <w:p w:rsidR="00555F3C" w:rsidRDefault="00555F3C" w:rsidP="00555F3C">
      <w:pPr>
        <w:spacing w:after="0" w:line="240" w:lineRule="auto"/>
        <w:ind w:left="720"/>
        <w:contextualSpacing/>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APPLICANT</w:t>
      </w:r>
    </w:p>
    <w:p w:rsidR="00555F3C" w:rsidRDefault="00555F3C" w:rsidP="00555F3C">
      <w:pPr>
        <w:spacing w:after="0" w:line="240" w:lineRule="auto"/>
        <w:ind w:left="720"/>
        <w:contextualSpacing/>
        <w:rPr>
          <w:rFonts w:ascii="Times New Roman" w:eastAsia="Batang" w:hAnsi="Times New Roman" w:cs="Times New Roman"/>
          <w:sz w:val="24"/>
          <w:szCs w:val="24"/>
        </w:rPr>
      </w:pPr>
    </w:p>
    <w:p w:rsidR="00555F3C" w:rsidRDefault="00555F3C" w:rsidP="00555F3C">
      <w:pPr>
        <w:spacing w:after="0" w:line="240" w:lineRule="auto"/>
        <w:ind w:left="720"/>
        <w:contextualSpacing/>
        <w:rPr>
          <w:rFonts w:ascii="Times New Roman" w:eastAsia="Batang" w:hAnsi="Times New Roman" w:cs="Times New Roman"/>
          <w:sz w:val="24"/>
          <w:szCs w:val="24"/>
          <w:u w:val="single"/>
        </w:rPr>
      </w:pPr>
      <w:r>
        <w:rPr>
          <w:rFonts w:ascii="Times New Roman" w:eastAsia="Batang" w:hAnsi="Times New Roman" w:cs="Times New Roman"/>
          <w:sz w:val="24"/>
          <w:szCs w:val="24"/>
        </w:rPr>
        <w:t xml:space="preserve">Parent or Guardian </w:t>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p>
    <w:p w:rsidR="00555F3C" w:rsidRDefault="00555F3C" w:rsidP="00555F3C">
      <w:pPr>
        <w:spacing w:after="0" w:line="240" w:lineRule="auto"/>
        <w:ind w:left="720"/>
        <w:contextualSpacing/>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w:t>
      </w:r>
      <w:proofErr w:type="gramStart"/>
      <w:r>
        <w:rPr>
          <w:rFonts w:ascii="Times New Roman" w:eastAsia="Batang" w:hAnsi="Times New Roman" w:cs="Times New Roman"/>
          <w:sz w:val="24"/>
          <w:szCs w:val="24"/>
        </w:rPr>
        <w:t>for</w:t>
      </w:r>
      <w:proofErr w:type="gramEnd"/>
      <w:r>
        <w:rPr>
          <w:rFonts w:ascii="Times New Roman" w:eastAsia="Batang" w:hAnsi="Times New Roman" w:cs="Times New Roman"/>
          <w:sz w:val="24"/>
          <w:szCs w:val="24"/>
        </w:rPr>
        <w:t xml:space="preserve"> applicant under the age of 18)</w:t>
      </w:r>
    </w:p>
    <w:p w:rsidR="00555F3C" w:rsidRDefault="00555F3C" w:rsidP="00555F3C">
      <w:pPr>
        <w:spacing w:after="0" w:line="240" w:lineRule="auto"/>
        <w:ind w:left="720"/>
        <w:contextualSpacing/>
        <w:rPr>
          <w:rFonts w:ascii="Times New Roman" w:eastAsia="Batang" w:hAnsi="Times New Roman" w:cs="Times New Roman"/>
          <w:sz w:val="24"/>
          <w:szCs w:val="24"/>
        </w:rPr>
      </w:pPr>
    </w:p>
    <w:p w:rsidR="00555F3C" w:rsidRDefault="00555F3C" w:rsidP="00555F3C">
      <w:pPr>
        <w:spacing w:after="0" w:line="240" w:lineRule="auto"/>
        <w:ind w:left="720"/>
        <w:contextualSpacing/>
        <w:jc w:val="center"/>
        <w:rPr>
          <w:rFonts w:ascii="Times New Roman" w:eastAsia="Batang" w:hAnsi="Times New Roman" w:cs="Times New Roman"/>
          <w:b/>
          <w:sz w:val="24"/>
          <w:szCs w:val="24"/>
          <w:u w:val="single"/>
        </w:rPr>
      </w:pPr>
      <w:r w:rsidRPr="00555F3C">
        <w:rPr>
          <w:rFonts w:ascii="Times New Roman" w:eastAsia="Batang" w:hAnsi="Times New Roman" w:cs="Times New Roman"/>
          <w:b/>
          <w:sz w:val="24"/>
          <w:szCs w:val="24"/>
          <w:u w:val="single"/>
        </w:rPr>
        <w:t>ORDER OF THE COURT</w:t>
      </w:r>
    </w:p>
    <w:p w:rsidR="00555F3C" w:rsidRDefault="00555F3C" w:rsidP="00555F3C">
      <w:pPr>
        <w:spacing w:after="0" w:line="240" w:lineRule="auto"/>
        <w:ind w:left="720"/>
        <w:contextualSpacing/>
        <w:jc w:val="center"/>
        <w:rPr>
          <w:rFonts w:ascii="Times New Roman" w:eastAsia="Batang" w:hAnsi="Times New Roman" w:cs="Times New Roman"/>
          <w:b/>
          <w:sz w:val="24"/>
          <w:szCs w:val="24"/>
          <w:u w:val="single"/>
        </w:rPr>
      </w:pPr>
    </w:p>
    <w:p w:rsidR="00555F3C" w:rsidRPr="00007072" w:rsidRDefault="00555F3C" w:rsidP="00555F3C">
      <w:pPr>
        <w:spacing w:after="0" w:line="240" w:lineRule="auto"/>
        <w:ind w:left="720" w:firstLine="720"/>
        <w:contextualSpacing/>
        <w:rPr>
          <w:rFonts w:ascii="Times New Roman" w:eastAsia="Batang" w:hAnsi="Times New Roman" w:cs="Times New Roman"/>
        </w:rPr>
      </w:pPr>
      <w:r w:rsidRPr="00007072">
        <w:rPr>
          <w:rFonts w:ascii="Times New Roman" w:eastAsia="Batang" w:hAnsi="Times New Roman" w:cs="Times New Roman"/>
        </w:rPr>
        <w:t xml:space="preserve">Upon the </w:t>
      </w:r>
      <w:proofErr w:type="spellStart"/>
      <w:r w:rsidRPr="00007072">
        <w:rPr>
          <w:rFonts w:ascii="Times New Roman" w:eastAsia="Batang" w:hAnsi="Times New Roman" w:cs="Times New Roman"/>
        </w:rPr>
        <w:t>aforegoing</w:t>
      </w:r>
      <w:proofErr w:type="spellEnd"/>
      <w:r w:rsidRPr="00007072">
        <w:rPr>
          <w:rFonts w:ascii="Times New Roman" w:eastAsia="Batang" w:hAnsi="Times New Roman" w:cs="Times New Roman"/>
        </w:rPr>
        <w:t xml:space="preserve"> Petition, it is by the Circuit Court for Prince George’s County, Maryland</w:t>
      </w:r>
      <w:proofErr w:type="gramStart"/>
      <w:r w:rsidRPr="00007072">
        <w:rPr>
          <w:rFonts w:ascii="Times New Roman" w:eastAsia="Batang" w:hAnsi="Times New Roman" w:cs="Times New Roman"/>
        </w:rPr>
        <w:t xml:space="preserve">, this </w:t>
      </w:r>
      <w:r w:rsidR="00007072" w:rsidRPr="00007072">
        <w:rPr>
          <w:rFonts w:ascii="Times New Roman" w:eastAsia="Batang" w:hAnsi="Times New Roman" w:cs="Times New Roman"/>
          <w:u w:val="single"/>
        </w:rPr>
        <w:tab/>
      </w:r>
      <w:r w:rsidRPr="00007072">
        <w:rPr>
          <w:rFonts w:ascii="Times New Roman" w:eastAsia="Batang" w:hAnsi="Times New Roman" w:cs="Times New Roman"/>
        </w:rPr>
        <w:t xml:space="preserve"> day of </w:t>
      </w:r>
      <w:r w:rsidRPr="00007072">
        <w:rPr>
          <w:rFonts w:ascii="Times New Roman" w:eastAsia="Batang" w:hAnsi="Times New Roman" w:cs="Times New Roman"/>
          <w:u w:val="single"/>
        </w:rPr>
        <w:tab/>
      </w:r>
      <w:r w:rsidRPr="00007072">
        <w:rPr>
          <w:rFonts w:ascii="Times New Roman" w:eastAsia="Batang" w:hAnsi="Times New Roman" w:cs="Times New Roman"/>
          <w:u w:val="single"/>
        </w:rPr>
        <w:tab/>
      </w:r>
      <w:proofErr w:type="gramEnd"/>
      <w:r w:rsidRPr="00007072">
        <w:rPr>
          <w:rFonts w:ascii="Times New Roman" w:eastAsia="Batang" w:hAnsi="Times New Roman" w:cs="Times New Roman"/>
          <w:u w:val="single"/>
        </w:rPr>
        <w:t xml:space="preserve"> </w:t>
      </w:r>
      <w:r w:rsidRPr="00007072">
        <w:rPr>
          <w:rFonts w:ascii="Times New Roman" w:eastAsia="Batang" w:hAnsi="Times New Roman" w:cs="Times New Roman"/>
        </w:rPr>
        <w:t>20</w:t>
      </w:r>
      <w:r w:rsidR="00007072" w:rsidRPr="00007072">
        <w:rPr>
          <w:rFonts w:ascii="Times New Roman" w:eastAsia="Batang" w:hAnsi="Times New Roman" w:cs="Times New Roman"/>
          <w:u w:val="single"/>
        </w:rPr>
        <w:tab/>
        <w:t xml:space="preserve">.  </w:t>
      </w:r>
    </w:p>
    <w:p w:rsidR="00007072" w:rsidRPr="00007072" w:rsidRDefault="00007072" w:rsidP="00555F3C">
      <w:pPr>
        <w:spacing w:after="0" w:line="240" w:lineRule="auto"/>
        <w:ind w:left="720" w:firstLine="720"/>
        <w:contextualSpacing/>
        <w:rPr>
          <w:rFonts w:ascii="Times New Roman" w:eastAsia="Batang" w:hAnsi="Times New Roman" w:cs="Times New Roman"/>
        </w:rPr>
      </w:pPr>
    </w:p>
    <w:p w:rsidR="00007072" w:rsidRPr="00007072" w:rsidRDefault="00007072" w:rsidP="00555F3C">
      <w:pPr>
        <w:spacing w:after="0" w:line="240" w:lineRule="auto"/>
        <w:ind w:left="720" w:firstLine="720"/>
        <w:contextualSpacing/>
        <w:rPr>
          <w:rFonts w:ascii="Times New Roman" w:eastAsia="Batang" w:hAnsi="Times New Roman" w:cs="Times New Roman"/>
        </w:rPr>
      </w:pPr>
      <w:r w:rsidRPr="00007072">
        <w:rPr>
          <w:rFonts w:ascii="Times New Roman" w:eastAsia="Batang" w:hAnsi="Times New Roman" w:cs="Times New Roman"/>
        </w:rPr>
        <w:t>Ordered, that the Clerk review, indicate and inform petitioner whether there is a record of proceedings in the Juvenile Court in which the applicant was a respondent.</w:t>
      </w:r>
    </w:p>
    <w:p w:rsidR="00007072" w:rsidRPr="00007072" w:rsidRDefault="00007072" w:rsidP="00555F3C">
      <w:pPr>
        <w:spacing w:after="0" w:line="240" w:lineRule="auto"/>
        <w:ind w:left="720" w:firstLine="720"/>
        <w:contextualSpacing/>
        <w:rPr>
          <w:rFonts w:ascii="Times New Roman" w:eastAsia="Batang" w:hAnsi="Times New Roman" w:cs="Times New Roman"/>
        </w:rPr>
      </w:pPr>
    </w:p>
    <w:p w:rsidR="00007072" w:rsidRPr="00007072" w:rsidRDefault="00007072" w:rsidP="00555F3C">
      <w:pPr>
        <w:spacing w:after="0" w:line="240" w:lineRule="auto"/>
        <w:ind w:left="720" w:firstLine="720"/>
        <w:contextualSpacing/>
        <w:rPr>
          <w:rFonts w:ascii="Times New Roman" w:eastAsia="Batang" w:hAnsi="Times New Roman" w:cs="Times New Roman"/>
        </w:rPr>
      </w:pPr>
      <w:r w:rsidRPr="00007072">
        <w:rPr>
          <w:rFonts w:ascii="Times New Roman" w:eastAsia="Batang" w:hAnsi="Times New Roman" w:cs="Times New Roman"/>
        </w:rPr>
        <w:t>Ordered, further that the Clerk of this Court be and he/she is hereby authorized to release unto the petitioner a copy of the applicant’s record before the Juvenile Court.</w:t>
      </w:r>
    </w:p>
    <w:p w:rsidR="00007072" w:rsidRDefault="00007072" w:rsidP="00007072">
      <w:pPr>
        <w:spacing w:after="0" w:line="240" w:lineRule="auto"/>
        <w:ind w:left="720" w:firstLine="720"/>
        <w:contextualSpacing/>
        <w:jc w:val="center"/>
        <w:rPr>
          <w:rFonts w:ascii="Times New Roman" w:eastAsia="Batang" w:hAnsi="Times New Roman" w:cs="Times New Roman"/>
          <w:sz w:val="24"/>
          <w:szCs w:val="24"/>
        </w:rPr>
      </w:pPr>
    </w:p>
    <w:p w:rsidR="00007072" w:rsidRDefault="00007072" w:rsidP="00007072">
      <w:pPr>
        <w:spacing w:after="0" w:line="240" w:lineRule="auto"/>
        <w:ind w:left="720" w:firstLine="720"/>
        <w:contextualSpacing/>
        <w:jc w:val="center"/>
        <w:rPr>
          <w:rFonts w:ascii="Times New Roman" w:eastAsia="Batang" w:hAnsi="Times New Roman" w:cs="Times New Roman"/>
          <w:sz w:val="24"/>
          <w:szCs w:val="24"/>
          <w:u w:val="single"/>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p>
    <w:p w:rsidR="00007072" w:rsidRDefault="00007072" w:rsidP="00007072">
      <w:pPr>
        <w:spacing w:after="0" w:line="240" w:lineRule="auto"/>
        <w:ind w:left="720" w:firstLine="720"/>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Judge</w:t>
      </w:r>
    </w:p>
    <w:p w:rsidR="00007072" w:rsidRDefault="00007072" w:rsidP="00007072">
      <w:pPr>
        <w:spacing w:after="0" w:line="240" w:lineRule="auto"/>
        <w:ind w:left="720" w:firstLine="720"/>
        <w:contextualSpacing/>
        <w:rPr>
          <w:rFonts w:ascii="Times New Roman" w:eastAsia="Batang" w:hAnsi="Times New Roman" w:cs="Times New Roman"/>
          <w:sz w:val="24"/>
          <w:szCs w:val="24"/>
        </w:rPr>
      </w:pPr>
    </w:p>
    <w:p w:rsidR="00007072" w:rsidRPr="00007072" w:rsidRDefault="00007072" w:rsidP="00007072">
      <w:pPr>
        <w:spacing w:after="0" w:line="240" w:lineRule="auto"/>
        <w:ind w:left="720" w:firstLine="720"/>
        <w:contextualSpacing/>
        <w:rPr>
          <w:rFonts w:ascii="Times New Roman" w:eastAsia="Batang" w:hAnsi="Times New Roman" w:cs="Times New Roman"/>
        </w:rPr>
      </w:pPr>
      <w:r w:rsidRPr="00007072">
        <w:rPr>
          <w:rFonts w:ascii="Times New Roman" w:eastAsia="Batang" w:hAnsi="Times New Roman" w:cs="Times New Roman"/>
        </w:rPr>
        <w:t xml:space="preserve">I have reviewed the file of the Juvenile Court and found that there </w:t>
      </w:r>
      <w:r w:rsidRPr="00007072">
        <w:rPr>
          <w:rFonts w:ascii="Times New Roman" w:eastAsia="Batang" w:hAnsi="Times New Roman" w:cs="Times New Roman"/>
          <w:b/>
          <w:u w:val="single"/>
        </w:rPr>
        <w:t>is</w:t>
      </w:r>
      <w:r w:rsidRPr="00007072">
        <w:rPr>
          <w:rFonts w:ascii="Times New Roman" w:eastAsia="Batang" w:hAnsi="Times New Roman" w:cs="Times New Roman"/>
        </w:rPr>
        <w:t xml:space="preserve"> or </w:t>
      </w:r>
      <w:r w:rsidRPr="00007072">
        <w:rPr>
          <w:rFonts w:ascii="Times New Roman" w:eastAsia="Batang" w:hAnsi="Times New Roman" w:cs="Times New Roman"/>
          <w:b/>
          <w:u w:val="single"/>
        </w:rPr>
        <w:t>is no</w:t>
      </w:r>
      <w:r w:rsidRPr="00007072">
        <w:rPr>
          <w:rFonts w:ascii="Times New Roman" w:eastAsia="Batang" w:hAnsi="Times New Roman" w:cs="Times New Roman"/>
        </w:rPr>
        <w:t xml:space="preserve"> record of proceedings in the Juvenile Court for the aforementioned applicant.</w:t>
      </w:r>
    </w:p>
    <w:p w:rsidR="00007072" w:rsidRDefault="00007072" w:rsidP="00007072">
      <w:pPr>
        <w:spacing w:after="0" w:line="240" w:lineRule="auto"/>
        <w:ind w:left="720" w:firstLine="720"/>
        <w:contextualSpacing/>
        <w:rPr>
          <w:rFonts w:ascii="Times New Roman" w:eastAsia="Batang" w:hAnsi="Times New Roman" w:cs="Times New Roman"/>
          <w:sz w:val="24"/>
          <w:szCs w:val="24"/>
        </w:rPr>
      </w:pPr>
    </w:p>
    <w:p w:rsidR="00007072" w:rsidRPr="00007072" w:rsidRDefault="00007072" w:rsidP="00007072">
      <w:pPr>
        <w:spacing w:after="0" w:line="240" w:lineRule="auto"/>
        <w:ind w:left="720" w:firstLine="720"/>
        <w:contextualSpacing/>
        <w:rPr>
          <w:rFonts w:ascii="Times New Roman" w:eastAsia="Batang" w:hAnsi="Times New Roman" w:cs="Times New Roman"/>
          <w:sz w:val="24"/>
          <w:szCs w:val="24"/>
          <w:u w:val="single"/>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r>
        <w:rPr>
          <w:rFonts w:ascii="Times New Roman" w:eastAsia="Batang" w:hAnsi="Times New Roman" w:cs="Times New Roman"/>
          <w:sz w:val="24"/>
          <w:szCs w:val="24"/>
          <w:u w:val="single"/>
        </w:rPr>
        <w:tab/>
      </w:r>
    </w:p>
    <w:p w:rsidR="00DF7FD2" w:rsidRDefault="00007072" w:rsidP="00DF7FD2">
      <w:pPr>
        <w:ind w:firstLine="1440"/>
        <w:rPr>
          <w:rFonts w:ascii="Times New Roman" w:eastAsia="Batang" w:hAnsi="Times New Roman" w:cs="Times New Roman"/>
          <w:sz w:val="24"/>
          <w:szCs w:val="24"/>
        </w:rPr>
      </w:pP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t xml:space="preserve">      </w:t>
      </w:r>
      <w:r w:rsidRPr="00007072">
        <w:rPr>
          <w:rFonts w:ascii="Times New Roman" w:eastAsia="Batang" w:hAnsi="Times New Roman" w:cs="Times New Roman"/>
          <w:sz w:val="24"/>
          <w:szCs w:val="24"/>
        </w:rPr>
        <w:t>Clerk</w:t>
      </w:r>
    </w:p>
    <w:p w:rsidR="00007072" w:rsidRPr="00007072" w:rsidRDefault="00007072" w:rsidP="00007072">
      <w:pPr>
        <w:rPr>
          <w:rFonts w:ascii="Times New Roman" w:eastAsia="Batang" w:hAnsi="Times New Roman" w:cs="Times New Roman"/>
          <w:sz w:val="24"/>
          <w:szCs w:val="24"/>
        </w:rPr>
      </w:pPr>
      <w:r>
        <w:rPr>
          <w:rFonts w:ascii="Times New Roman" w:eastAsia="Batang" w:hAnsi="Times New Roman" w:cs="Times New Roman"/>
          <w:sz w:val="24"/>
          <w:szCs w:val="24"/>
        </w:rPr>
        <w:t>P.G. C Form #4341 (12/13)</w:t>
      </w:r>
    </w:p>
    <w:p w:rsidR="00007072" w:rsidRDefault="00007072" w:rsidP="00007072">
      <w:pPr>
        <w:jc w:val="center"/>
        <w:rPr>
          <w:rFonts w:ascii="Batang" w:eastAsia="Batang" w:hAnsi="Batang"/>
        </w:rPr>
      </w:pPr>
      <w:r>
        <w:rPr>
          <w:rFonts w:ascii="Batang" w:eastAsia="Batang" w:hAnsi="Batang"/>
        </w:rPr>
        <w:t xml:space="preserve">P.G. County Fire Department </w:t>
      </w:r>
      <w:r w:rsidRPr="00007072">
        <w:rPr>
          <w:rFonts w:ascii="Batang" w:eastAsia="Batang" w:hAnsi="Batang"/>
        </w:rPr>
        <w:t>6820 Webster Street, Landover Hills, MD 20784</w:t>
      </w:r>
    </w:p>
    <w:p w:rsidR="00F32D8F" w:rsidRDefault="00007072" w:rsidP="00007072">
      <w:pPr>
        <w:jc w:val="center"/>
      </w:pPr>
      <w:r>
        <w:rPr>
          <w:rFonts w:ascii="Batang" w:eastAsia="Batang" w:hAnsi="Batang"/>
        </w:rPr>
        <w:t xml:space="preserve">PHONE 301-772-9115 FAX 301-772-9119 </w:t>
      </w:r>
      <w:r w:rsidR="00DF7FD2">
        <w:br w:type="textWrapping" w:clear="all"/>
      </w:r>
    </w:p>
    <w:sectPr w:rsidR="00F32D8F" w:rsidSect="00007072">
      <w:pgSz w:w="12240" w:h="15840"/>
      <w:pgMar w:top="27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897"/>
    <w:multiLevelType w:val="hybridMultilevel"/>
    <w:tmpl w:val="FE62BE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D2"/>
    <w:rsid w:val="00007072"/>
    <w:rsid w:val="00036A29"/>
    <w:rsid w:val="003A36F3"/>
    <w:rsid w:val="00555F3C"/>
    <w:rsid w:val="008145C2"/>
    <w:rsid w:val="00C65C82"/>
    <w:rsid w:val="00DF7FD2"/>
    <w:rsid w:val="00E76E7C"/>
    <w:rsid w:val="00F3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D2"/>
    <w:rPr>
      <w:rFonts w:ascii="Tahoma" w:hAnsi="Tahoma" w:cs="Tahoma"/>
      <w:sz w:val="16"/>
      <w:szCs w:val="16"/>
    </w:rPr>
  </w:style>
  <w:style w:type="paragraph" w:styleId="ListParagraph">
    <w:name w:val="List Paragraph"/>
    <w:basedOn w:val="Normal"/>
    <w:uiPriority w:val="34"/>
    <w:qFormat/>
    <w:rsid w:val="00555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D2"/>
    <w:rPr>
      <w:rFonts w:ascii="Tahoma" w:hAnsi="Tahoma" w:cs="Tahoma"/>
      <w:sz w:val="16"/>
      <w:szCs w:val="16"/>
    </w:rPr>
  </w:style>
  <w:style w:type="paragraph" w:styleId="ListParagraph">
    <w:name w:val="List Paragraph"/>
    <w:basedOn w:val="Normal"/>
    <w:uiPriority w:val="34"/>
    <w:qFormat/>
    <w:rsid w:val="00555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C525-3173-4A85-9D63-0A5CDB19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blsmith</dc:creator>
  <cp:lastModifiedBy>blsmith</cp:lastModifiedBy>
  <cp:revision>6</cp:revision>
  <cp:lastPrinted>2014-01-24T13:57:00Z</cp:lastPrinted>
  <dcterms:created xsi:type="dcterms:W3CDTF">2013-12-30T20:46:00Z</dcterms:created>
  <dcterms:modified xsi:type="dcterms:W3CDTF">2015-08-31T17:56:00Z</dcterms:modified>
</cp:coreProperties>
</file>